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章广 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胡集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谈增强   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13965992589   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北头组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南头组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楼庄组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郭坂组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龙岗组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东宋组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大刘组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224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小朱组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东刘组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北张组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小郑组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兴张组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泗洲组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小江组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小宋组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大宋组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林东组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林西组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园林组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135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陈庄组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19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6</TotalTime>
  <ScaleCrop>false</ScaleCrop>
  <LinksUpToDate>false</LinksUpToDate>
  <CharactersWithSpaces>974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Administrator</cp:lastModifiedBy>
  <dcterms:modified xsi:type="dcterms:W3CDTF">2020-10-29T03:52:44Z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2" w:firstLineChars="1100"/>
        <w:rPr>
          <w:rFonts w:hint="default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微软雅黑" w:cs="Times New Roman"/>
          <w:b/>
          <w:bCs/>
          <w:sz w:val="28"/>
          <w:szCs w:val="28"/>
        </w:rPr>
        <w:t>行政村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资料清单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（1）行政村概况介绍（村庄概况、历史沿革、人口、村民组等基本情况）。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（2）行政村主要产业、主要农产品、集体经济收入及其来源。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）行政村发展概况（特色概况、产业发展概况、土地流转概况等）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）行政村内部行政办公，文化设施、教育设施、卫生医疗设施、商业服务设施、体育设施建设现状情况摸排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）行政村内部基础设施（给水、排水、电力电信）等现状情况摸排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6</w:t>
      </w:r>
      <w:r>
        <w:rPr>
          <w:rFonts w:ascii="Times New Roman" w:hAnsi="Times New Roman" w:eastAsia="仿宋" w:cs="Times New Roman"/>
          <w:sz w:val="28"/>
          <w:szCs w:val="28"/>
        </w:rPr>
        <w:t>）行政村内部特色建筑、历史遗址遗迹、特色景观等资源分布概况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Times New Roman" w:eastAsia="仿宋" w:cs="Times New Roman"/>
          <w:sz w:val="28"/>
          <w:szCs w:val="28"/>
        </w:rPr>
        <w:t>）行政村近期建设计划（含道路交通、公共服务设施、市政基础设施、扶贫计划等）</w:t>
      </w:r>
      <w:r>
        <w:rPr>
          <w:rFonts w:hint="eastAsia" w:ascii="Times New Roman" w:hAnsi="Times New Roman" w:eastAsia="仿宋" w:cs="Times New Roman"/>
          <w:sz w:val="28"/>
          <w:szCs w:val="28"/>
        </w:rPr>
        <w:t>。</w:t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ind w:firstLine="3082" w:firstLineChars="1100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填表单位：滁州市（南谯区、琅琊区）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 xml:space="preserve">  镇 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treport/opRecord.xml>p_25(0,0);p_26(0,0);tbl_27(0,0,0,0,0,0,0,0,0,0,0,0,0,0,0,0,0,0,0,0,0,0,0,0,0,0,0,0,0,0,0,0,0,0,0,0,0,0,0,0,0,0,0,0,0,0,0,0,0,0,0,0,0,0,0,0,0,0,0,0,0,0,0,0,0,0,0,0,0,0,0,0,0,0,0,0,0,0,0,0,0,0,0,0,0,0,0,0,0,0,0,0,0,0,0,0,0,0,0,0,0,0,0,0,0,0);
</file>